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47" w:rsidRDefault="00780911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2018年大学生心理健康节活动项目</w:t>
      </w:r>
    </w:p>
    <w:p w:rsidR="009B2947" w:rsidRDefault="00780911">
      <w:pPr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“</w:t>
      </w:r>
      <w:r>
        <w:rPr>
          <w:rFonts w:ascii="黑体" w:eastAsia="黑体" w:hAnsi="Times New Roman" w:cs="Times New Roman"/>
          <w:sz w:val="30"/>
          <w:szCs w:val="30"/>
        </w:rPr>
        <w:t>心认识</w:t>
      </w:r>
      <w:r>
        <w:rPr>
          <w:rFonts w:ascii="黑体" w:eastAsia="黑体" w:hAnsi="Times New Roman" w:cs="Times New Roman" w:hint="eastAsia"/>
          <w:sz w:val="30"/>
          <w:szCs w:val="30"/>
        </w:rPr>
        <w:t>，</w:t>
      </w:r>
      <w:r>
        <w:rPr>
          <w:rFonts w:ascii="黑体" w:eastAsia="黑体" w:hAnsi="Times New Roman" w:cs="Times New Roman"/>
          <w:sz w:val="30"/>
          <w:szCs w:val="30"/>
        </w:rPr>
        <w:t>心成长</w:t>
      </w:r>
      <w:r>
        <w:rPr>
          <w:rFonts w:ascii="黑体" w:eastAsia="黑体" w:hAnsi="Times New Roman" w:cs="Times New Roman" w:hint="eastAsia"/>
          <w:sz w:val="30"/>
          <w:szCs w:val="30"/>
        </w:rPr>
        <w:t>”心理绘画大赛活动方案</w:t>
      </w:r>
    </w:p>
    <w:p w:rsidR="009B2947" w:rsidRDefault="00780911">
      <w:pPr>
        <w:numPr>
          <w:ilvl w:val="0"/>
          <w:numId w:val="1"/>
        </w:numPr>
        <w:spacing w:line="360" w:lineRule="auto"/>
        <w:ind w:leftChars="-1" w:left="-2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活动主题</w:t>
      </w:r>
    </w:p>
    <w:p w:rsidR="009B2947" w:rsidRDefault="00780911">
      <w:pPr>
        <w:spacing w:line="36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结合2018年大学生心理健康节“新时代，心梦想，心健康”的主题，以“心认识，心成长”为主题，以自我成长经历或心灵感悟为主要内容，通过手绘或计算机等形式进行绘画创作。</w:t>
      </w:r>
    </w:p>
    <w:p w:rsidR="009B2947" w:rsidRDefault="00780911">
      <w:pPr>
        <w:spacing w:line="360" w:lineRule="auto"/>
        <w:rPr>
          <w:rFonts w:ascii="黑体" w:eastAsia="黑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宋体" w:cs="宋体" w:hint="eastAsia"/>
          <w:b/>
          <w:bCs/>
          <w:kern w:val="0"/>
          <w:sz w:val="28"/>
          <w:szCs w:val="28"/>
        </w:rPr>
        <w:t>二．活动背景</w:t>
      </w:r>
    </w:p>
    <w:p w:rsidR="009B2947" w:rsidRDefault="00780911">
      <w:pPr>
        <w:spacing w:line="360" w:lineRule="auto"/>
        <w:ind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为响应国家教育部加强大学生心理健康教育的</w:t>
      </w:r>
      <w:r>
        <w:rPr>
          <w:rFonts w:ascii="仿宋_GB2312" w:eastAsia="仿宋_GB2312" w:hAnsi="宋体" w:cs="宋体"/>
          <w:sz w:val="28"/>
          <w:szCs w:val="28"/>
        </w:rPr>
        <w:t>号召</w:t>
      </w:r>
      <w:r>
        <w:rPr>
          <w:rFonts w:ascii="仿宋_GB2312" w:eastAsia="仿宋_GB2312" w:hAnsi="宋体" w:cs="宋体" w:hint="eastAsia"/>
          <w:sz w:val="28"/>
          <w:szCs w:val="28"/>
        </w:rPr>
        <w:t>,为响应北京市委教育工委</w:t>
      </w:r>
      <w:r>
        <w:rPr>
          <w:rFonts w:ascii="仿宋_GB2312" w:eastAsia="仿宋_GB2312" w:hAnsi="宋体" w:cs="宋体"/>
          <w:sz w:val="28"/>
          <w:szCs w:val="28"/>
        </w:rPr>
        <w:t>的</w:t>
      </w:r>
      <w:r>
        <w:rPr>
          <w:rFonts w:ascii="仿宋_GB2312" w:eastAsia="仿宋_GB2312" w:hAnsi="宋体" w:cs="宋体" w:hint="eastAsia"/>
          <w:sz w:val="28"/>
          <w:szCs w:val="28"/>
        </w:rPr>
        <w:t>号召,广泛深入地对</w:t>
      </w:r>
      <w:r>
        <w:rPr>
          <w:rFonts w:ascii="仿宋_GB2312" w:eastAsia="仿宋_GB2312" w:hAnsi="宋体" w:cs="宋体"/>
          <w:sz w:val="28"/>
          <w:szCs w:val="28"/>
        </w:rPr>
        <w:t>大学</w:t>
      </w:r>
      <w:r>
        <w:rPr>
          <w:rFonts w:ascii="仿宋_GB2312" w:eastAsia="仿宋_GB2312" w:hAnsi="宋体" w:cs="宋体" w:hint="eastAsia"/>
          <w:sz w:val="28"/>
          <w:szCs w:val="28"/>
        </w:rPr>
        <w:t>生</w:t>
      </w:r>
      <w:r>
        <w:rPr>
          <w:rFonts w:ascii="仿宋_GB2312" w:eastAsia="仿宋_GB2312" w:hAnsi="宋体" w:cs="宋体"/>
          <w:sz w:val="28"/>
          <w:szCs w:val="28"/>
        </w:rPr>
        <w:t>进行心理素质教育</w:t>
      </w:r>
      <w:r>
        <w:rPr>
          <w:rFonts w:ascii="仿宋_GB2312" w:eastAsia="仿宋_GB2312" w:hAnsi="宋体" w:cs="宋体" w:hint="eastAsia"/>
          <w:sz w:val="28"/>
          <w:szCs w:val="28"/>
        </w:rPr>
        <w:t>，特举办此次2018年</w:t>
      </w:r>
      <w:r>
        <w:rPr>
          <w:rFonts w:ascii="仿宋_GB2312" w:eastAsia="仿宋_GB2312" w:hAnsi="宋体" w:cs="宋体"/>
          <w:sz w:val="28"/>
          <w:szCs w:val="28"/>
        </w:rPr>
        <w:t>大学生</w:t>
      </w:r>
      <w:r>
        <w:rPr>
          <w:rFonts w:ascii="仿宋_GB2312" w:eastAsia="仿宋_GB2312" w:hAnsi="宋体" w:cs="宋体" w:hint="eastAsia"/>
          <w:sz w:val="28"/>
          <w:szCs w:val="28"/>
        </w:rPr>
        <w:t>心理健康节的心理</w:t>
      </w:r>
      <w:r>
        <w:rPr>
          <w:rFonts w:ascii="仿宋_GB2312" w:eastAsia="仿宋_GB2312" w:hAnsi="宋体" w:cs="宋体"/>
          <w:sz w:val="28"/>
          <w:szCs w:val="28"/>
        </w:rPr>
        <w:t>绘画</w:t>
      </w:r>
      <w:r>
        <w:rPr>
          <w:rFonts w:ascii="仿宋_GB2312" w:eastAsia="仿宋_GB2312" w:hAnsi="宋体" w:cs="宋体" w:hint="eastAsia"/>
          <w:sz w:val="28"/>
          <w:szCs w:val="28"/>
        </w:rPr>
        <w:t>竞赛。此次活动我们</w:t>
      </w:r>
      <w:r>
        <w:rPr>
          <w:rFonts w:ascii="仿宋_GB2312" w:eastAsia="仿宋_GB2312" w:hAnsi="宋体" w:cs="宋体"/>
          <w:sz w:val="28"/>
          <w:szCs w:val="28"/>
        </w:rPr>
        <w:t>将心理</w:t>
      </w:r>
      <w:r>
        <w:rPr>
          <w:rFonts w:ascii="仿宋_GB2312" w:eastAsia="仿宋_GB2312" w:hAnsi="宋体" w:cs="宋体" w:hint="eastAsia"/>
          <w:sz w:val="28"/>
          <w:szCs w:val="28"/>
        </w:rPr>
        <w:t>健康</w:t>
      </w:r>
      <w:r>
        <w:rPr>
          <w:rFonts w:ascii="仿宋_GB2312" w:eastAsia="仿宋_GB2312" w:hAnsi="宋体" w:cs="宋体"/>
          <w:sz w:val="28"/>
          <w:szCs w:val="28"/>
        </w:rPr>
        <w:t>教育融入在创新式</w:t>
      </w:r>
      <w:r>
        <w:rPr>
          <w:rFonts w:ascii="仿宋_GB2312" w:eastAsia="仿宋_GB2312" w:hAnsi="宋体" w:cs="宋体" w:hint="eastAsia"/>
          <w:sz w:val="28"/>
          <w:szCs w:val="28"/>
        </w:rPr>
        <w:t>的</w:t>
      </w:r>
      <w:r>
        <w:rPr>
          <w:rFonts w:ascii="仿宋_GB2312" w:eastAsia="仿宋_GB2312" w:hAnsi="宋体" w:cs="宋体"/>
          <w:sz w:val="28"/>
          <w:szCs w:val="28"/>
        </w:rPr>
        <w:t>绘画活动中，</w:t>
      </w:r>
      <w:r>
        <w:rPr>
          <w:rFonts w:ascii="仿宋_GB2312" w:eastAsia="仿宋_GB2312" w:hAnsi="宋体" w:cs="宋体" w:hint="eastAsia"/>
          <w:sz w:val="28"/>
          <w:szCs w:val="28"/>
        </w:rPr>
        <w:t>在实践中感悟</w:t>
      </w:r>
      <w:r>
        <w:rPr>
          <w:rFonts w:ascii="仿宋_GB2312" w:eastAsia="仿宋_GB2312" w:hAnsi="宋体" w:cs="宋体"/>
          <w:sz w:val="28"/>
          <w:szCs w:val="28"/>
        </w:rPr>
        <w:t>知识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>
        <w:rPr>
          <w:rFonts w:ascii="仿宋_GB2312" w:eastAsia="仿宋_GB2312" w:hAnsi="宋体" w:cs="宋体"/>
          <w:sz w:val="28"/>
          <w:szCs w:val="28"/>
        </w:rPr>
        <w:t>在交流中提升认识</w:t>
      </w:r>
      <w:r>
        <w:rPr>
          <w:rFonts w:ascii="仿宋_GB2312" w:eastAsia="仿宋_GB2312" w:hAnsi="宋体" w:cs="宋体" w:hint="eastAsia"/>
          <w:sz w:val="28"/>
          <w:szCs w:val="28"/>
        </w:rPr>
        <w:t>, 推动实现其自我价值，发展当代大学生积极向上的主观动力。</w:t>
      </w:r>
    </w:p>
    <w:p w:rsidR="009B2947" w:rsidRDefault="0078091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三．活动目的</w:t>
      </w:r>
    </w:p>
    <w:p w:rsidR="009B2947" w:rsidRDefault="00780911">
      <w:pPr>
        <w:spacing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借助新颖</w:t>
      </w:r>
      <w:r>
        <w:rPr>
          <w:rFonts w:ascii="仿宋_GB2312" w:eastAsia="仿宋_GB2312" w:hAnsi="宋体" w:cs="宋体"/>
          <w:sz w:val="28"/>
          <w:szCs w:val="28"/>
        </w:rPr>
        <w:t>的绘画形式，将心理健康的内容生动形象地展现出来</w:t>
      </w:r>
      <w:r>
        <w:rPr>
          <w:rFonts w:ascii="仿宋_GB2312" w:eastAsia="仿宋_GB2312" w:hAnsi="宋体" w:cs="宋体" w:hint="eastAsia"/>
          <w:sz w:val="28"/>
          <w:szCs w:val="28"/>
        </w:rPr>
        <w:t>，促进大学生认识自我、接纳自我、重塑自我，</w:t>
      </w:r>
      <w:r>
        <w:rPr>
          <w:rFonts w:ascii="仿宋_GB2312" w:eastAsia="仿宋_GB2312" w:hAnsi="宋体" w:cs="宋体"/>
          <w:sz w:val="28"/>
          <w:szCs w:val="28"/>
        </w:rPr>
        <w:t>营造关注心理健康的氛围</w:t>
      </w:r>
      <w:r>
        <w:rPr>
          <w:rFonts w:ascii="仿宋_GB2312" w:eastAsia="仿宋_GB2312" w:hAnsi="宋体" w:cs="宋体" w:hint="eastAsia"/>
          <w:sz w:val="28"/>
          <w:szCs w:val="28"/>
        </w:rPr>
        <w:t>，引导</w:t>
      </w:r>
      <w:r>
        <w:rPr>
          <w:rFonts w:ascii="仿宋_GB2312" w:eastAsia="仿宋_GB2312" w:hAnsi="宋体" w:cs="宋体"/>
          <w:sz w:val="28"/>
          <w:szCs w:val="28"/>
        </w:rPr>
        <w:t>大学生明确自我发展并结合时代特色，最终达到培育自尊自信、理性平和、积极心态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>
        <w:rPr>
          <w:rFonts w:ascii="仿宋_GB2312" w:eastAsia="仿宋_GB2312" w:hAnsi="宋体" w:cs="宋体"/>
          <w:sz w:val="28"/>
          <w:szCs w:val="28"/>
        </w:rPr>
        <w:t>心怀梦想、健康成长的目的。</w:t>
      </w:r>
      <w:r>
        <w:rPr>
          <w:rFonts w:ascii="仿宋_GB2312" w:eastAsia="仿宋_GB2312" w:hAnsi="宋体" w:cs="宋体" w:hint="eastAsia"/>
          <w:sz w:val="28"/>
          <w:szCs w:val="28"/>
        </w:rPr>
        <w:t>此外，活动与本学院学生心理中心的工作有机结合，将作品展示常态化，实现多方共赢。</w:t>
      </w:r>
    </w:p>
    <w:p w:rsidR="009B2947" w:rsidRDefault="0078091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四．活动对象</w:t>
      </w:r>
    </w:p>
    <w:p w:rsidR="009B2947" w:rsidRDefault="00780911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全体在校大学生</w:t>
      </w:r>
    </w:p>
    <w:p w:rsidR="009B2947" w:rsidRDefault="0078091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五．活动时间</w:t>
      </w:r>
    </w:p>
    <w:p w:rsidR="009B2947" w:rsidRDefault="00780911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2018</w:t>
      </w:r>
      <w:r>
        <w:rPr>
          <w:rFonts w:ascii="仿宋_GB2312" w:eastAsia="仿宋_GB2312" w:hAnsi="宋体" w:hint="eastAsia"/>
          <w:sz w:val="28"/>
          <w:szCs w:val="28"/>
        </w:rPr>
        <w:t>年4-</w:t>
      </w:r>
      <w:r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</w:p>
    <w:p w:rsidR="009B2947" w:rsidRDefault="0078091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lastRenderedPageBreak/>
        <w:t>六．活动细节</w:t>
      </w:r>
    </w:p>
    <w:p w:rsidR="009B2947" w:rsidRDefault="00780911">
      <w:pPr>
        <w:spacing w:line="360" w:lineRule="auto"/>
        <w:rPr>
          <w:rFonts w:ascii="黑体" w:eastAsia="黑体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（一）作品要求</w:t>
      </w:r>
    </w:p>
    <w:p w:rsidR="009B2947" w:rsidRDefault="00780911" w:rsidP="00DF6740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内容要求：以自我成长经历或心灵感悟为主要内容进行绘画创作，作品</w:t>
      </w:r>
      <w:r>
        <w:rPr>
          <w:rFonts w:ascii="仿宋_GB2312" w:eastAsia="仿宋_GB2312" w:hAnsi="宋体" w:cs="宋体"/>
          <w:kern w:val="0"/>
          <w:sz w:val="28"/>
          <w:szCs w:val="28"/>
        </w:rPr>
        <w:t>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单只</w:t>
      </w:r>
      <w:r>
        <w:rPr>
          <w:rFonts w:ascii="仿宋_GB2312" w:eastAsia="仿宋_GB2312" w:hAnsi="宋体" w:cs="宋体"/>
          <w:kern w:val="0"/>
          <w:sz w:val="28"/>
          <w:szCs w:val="28"/>
        </w:rPr>
        <w:t>是自我经历的客观展现，更多的是心理层面的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主观投射。能体现当代大学生内心世界，能体现心理健康主题，例如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一次心情</w:t>
      </w:r>
      <w:r>
        <w:rPr>
          <w:rFonts w:ascii="仿宋_GB2312" w:eastAsia="仿宋_GB2312" w:hAnsi="宋体" w:cs="宋体"/>
          <w:kern w:val="0"/>
          <w:sz w:val="28"/>
          <w:szCs w:val="28"/>
        </w:rPr>
        <w:t>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坏到</w:t>
      </w:r>
      <w:r>
        <w:rPr>
          <w:rFonts w:ascii="仿宋_GB2312" w:eastAsia="仿宋_GB2312" w:hAnsi="宋体" w:cs="宋体"/>
          <w:kern w:val="0"/>
          <w:sz w:val="28"/>
          <w:szCs w:val="28"/>
        </w:rPr>
        <w:t>好的变化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爱</w:t>
      </w:r>
      <w:r>
        <w:rPr>
          <w:rFonts w:ascii="仿宋_GB2312" w:eastAsia="仿宋_GB2312" w:hAnsi="宋体" w:cs="宋体"/>
          <w:kern w:val="0"/>
          <w:sz w:val="28"/>
          <w:szCs w:val="28"/>
        </w:rPr>
        <w:t>意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激动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美丽的梦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春风拂面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cs="宋体"/>
          <w:kern w:val="0"/>
          <w:sz w:val="28"/>
          <w:szCs w:val="28"/>
        </w:rPr>
        <w:t>“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焦虑</w:t>
      </w:r>
      <w:r>
        <w:rPr>
          <w:rFonts w:ascii="仿宋_GB2312" w:eastAsia="仿宋_GB2312" w:hAnsi="宋体" w:cs="宋体"/>
          <w:kern w:val="0"/>
          <w:sz w:val="28"/>
          <w:szCs w:val="28"/>
        </w:rPr>
        <w:t>”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等等</w:t>
      </w:r>
      <w:r>
        <w:rPr>
          <w:rFonts w:ascii="仿宋_GB2312" w:eastAsia="仿宋_GB2312" w:hAnsi="宋体" w:cs="宋体"/>
          <w:kern w:val="0"/>
          <w:sz w:val="28"/>
          <w:szCs w:val="28"/>
        </w:rPr>
        <w:t>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如有需要，可以适当添加简要文字介绍（限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30字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）。</w:t>
      </w:r>
    </w:p>
    <w:p w:rsidR="009B2947" w:rsidRDefault="00780911" w:rsidP="00DF674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之所以涉及一些“消极”的主题，是因为这些也是学生们会有的必然情感，而且，一些伟大的艺术创作表达的也是“消极”的主题，例如，图1是爱德华</w:t>
      </w:r>
      <w:r w:rsidRPr="00DF6740">
        <w:rPr>
          <w:rFonts w:ascii="仿宋_GB2312" w:eastAsia="仿宋_GB2312" w:hAnsi="宋体" w:cs="宋体" w:hint="eastAsia"/>
          <w:kern w:val="0"/>
          <w:sz w:val="28"/>
          <w:szCs w:val="28"/>
        </w:rPr>
        <w:t>•蒙克在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1895年创作的经典名作《呐喊》，但同时欣赏它们的观众也能够感受到一种成熟的、升华的体验。</w:t>
      </w:r>
    </w:p>
    <w:p w:rsidR="009B2947" w:rsidRDefault="00780911">
      <w:pPr>
        <w:widowControl/>
        <w:spacing w:line="360" w:lineRule="auto"/>
        <w:ind w:firstLineChars="300" w:firstLine="63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2505075" cy="3336925"/>
            <wp:effectExtent l="0" t="0" r="0" b="0"/>
            <wp:docPr id="1" name="图片 1" descr="https://gss2.bdstatic.com/-fo3dSag_xI4khGkpoWK1HF6hhy/baike/w%3D268%3Bg%3D0/sign=f96a7681761ed21b79c929e39555baf9/14ce36d3d539b600440de8c4e250352ac75cb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gss2.bdstatic.com/-fo3dSag_xI4khGkpoWK1HF6hhy/baike/w%3D268%3Bg%3D0/sign=f96a7681761ed21b79c929e39555baf9/14ce36d3d539b600440de8c4e250352ac75cb7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498" cy="333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947" w:rsidRDefault="00780911">
      <w:pPr>
        <w:widowControl/>
        <w:spacing w:line="360" w:lineRule="auto"/>
        <w:ind w:firstLineChars="150" w:firstLine="4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（图1 爱德华</w:t>
      </w: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kern w:val="0"/>
          <w:sz w:val="28"/>
          <w:szCs w:val="28"/>
        </w:rPr>
        <w:t>蒙克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《呐喊》，彩粉木板画，1895年）</w:t>
      </w:r>
    </w:p>
    <w:p w:rsidR="009B2947" w:rsidRDefault="00780911" w:rsidP="00DF6740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形式要求：绘画形式不限，漫画、素描、水彩画、油墨画、国画、电脑PS、刺绣、版画、雕刻、剪纸等多种形式均可。画风不限，写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实、唯美、抽象等均可。色彩不限，黑白彩色均可。除了和画面相配合、理解情节所需要的文字，画面上不允许出现作品名称、作者的学院、姓名、联系方式等信息。单图、组图不限。</w:t>
      </w:r>
    </w:p>
    <w:p w:rsidR="009B2947" w:rsidRDefault="00780911" w:rsidP="00DF6740">
      <w:pPr>
        <w:widowControl/>
        <w:numPr>
          <w:ilvl w:val="0"/>
          <w:numId w:val="2"/>
        </w:numPr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其他要求：一人限一份作品，参赛作品均须作者原创，一旦发现抄袭现象，立即取消参赛资格。</w:t>
      </w:r>
    </w:p>
    <w:p w:rsidR="009B2947" w:rsidRDefault="00780911" w:rsidP="00DF674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（二）</w:t>
      </w:r>
      <w:r>
        <w:rPr>
          <w:rFonts w:ascii="仿宋_GB2312" w:eastAsia="仿宋_GB2312" w:hAnsi="宋体" w:cs="宋体" w:hint="eastAsia"/>
          <w:sz w:val="28"/>
          <w:szCs w:val="28"/>
        </w:rPr>
        <w:t>参赛要求</w:t>
      </w:r>
    </w:p>
    <w:p w:rsidR="009B2947" w:rsidRDefault="00780911" w:rsidP="00DF674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、请将每幅作品拍成一张电子版照片（无论单图还是组图，同一作品必须呈现在一张照片上），图片文件名为“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作品名</w:t>
      </w:r>
      <w:r>
        <w:rPr>
          <w:rFonts w:ascii="仿宋_GB2312" w:eastAsia="仿宋_GB2312" w:hAnsi="宋体" w:cs="宋体"/>
          <w:b/>
          <w:bCs/>
          <w:color w:val="C00000"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作者</w:t>
      </w:r>
      <w:r>
        <w:rPr>
          <w:rFonts w:ascii="仿宋_GB2312" w:eastAsia="仿宋_GB2312" w:hAnsi="宋体" w:cs="宋体"/>
          <w:b/>
          <w:bCs/>
          <w:color w:val="C00000"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手机号</w:t>
      </w:r>
      <w:r w:rsidR="008D409F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+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学院名称</w:t>
      </w:r>
      <w:r w:rsidR="008D409F" w:rsidRPr="003376C7">
        <w:rPr>
          <w:rFonts w:ascii="仿宋_GB2312" w:eastAsia="仿宋_GB2312" w:hAnsi="宋体" w:cs="宋体"/>
          <w:b/>
          <w:bCs/>
          <w:color w:val="C00000"/>
          <w:kern w:val="0"/>
          <w:sz w:val="28"/>
          <w:szCs w:val="28"/>
          <w:highlight w:val="yellow"/>
        </w:rPr>
        <w:t>+</w:t>
      </w:r>
      <w:r w:rsidR="008D409F" w:rsidRPr="003376C7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  <w:highlight w:val="yellow"/>
        </w:rPr>
        <w:t>班级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”，格式为</w:t>
      </w:r>
      <w:r>
        <w:rPr>
          <w:rFonts w:ascii="仿宋_GB2312" w:eastAsia="仿宋_GB2312" w:hAnsi="宋体" w:cs="宋体"/>
          <w:kern w:val="0"/>
          <w:sz w:val="28"/>
          <w:szCs w:val="28"/>
        </w:rPr>
        <w:t>JPGE或GIF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文件，长边不小于</w:t>
      </w:r>
      <w:r>
        <w:rPr>
          <w:rFonts w:ascii="仿宋_GB2312" w:eastAsia="仿宋_GB2312" w:hAnsi="宋体" w:cs="宋体"/>
          <w:kern w:val="0"/>
          <w:sz w:val="28"/>
          <w:szCs w:val="28"/>
        </w:rPr>
        <w:t>800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像素，图片原则上要求高清。为保证评比的公正性和一致性，电子版照片一律不得加入边框、水纹、签名等修饰。</w:t>
      </w:r>
    </w:p>
    <w:p w:rsidR="009B2947" w:rsidRDefault="00780911" w:rsidP="00DF674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楷体" w:cs="宋体"/>
          <w:kern w:val="0"/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、各个</w:t>
      </w:r>
      <w:r w:rsidR="00D0317D">
        <w:rPr>
          <w:rFonts w:ascii="仿宋_GB2312" w:eastAsia="仿宋_GB2312" w:hAnsi="宋体" w:cs="宋体" w:hint="eastAsia"/>
          <w:kern w:val="0"/>
          <w:sz w:val="28"/>
          <w:szCs w:val="28"/>
        </w:rPr>
        <w:t>班级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于</w:t>
      </w:r>
      <w:r w:rsidR="00D0317D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月</w:t>
      </w:r>
      <w:r w:rsidR="00D0317D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27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日</w:t>
      </w:r>
      <w:r w:rsidR="00D0317D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16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:</w:t>
      </w:r>
      <w:r w:rsidR="00D0317D"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color w:val="C00000"/>
          <w:kern w:val="0"/>
          <w:sz w:val="28"/>
          <w:szCs w:val="28"/>
        </w:rPr>
        <w:t>0前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将</w:t>
      </w:r>
      <w:r w:rsidR="00D0317D">
        <w:rPr>
          <w:rFonts w:ascii="仿宋_GB2312" w:eastAsia="仿宋_GB2312" w:hAnsi="宋体" w:cs="宋体" w:hint="eastAsia"/>
          <w:kern w:val="0"/>
          <w:sz w:val="28"/>
          <w:szCs w:val="28"/>
        </w:rPr>
        <w:t>参赛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作品的照片</w:t>
      </w:r>
      <w:r w:rsidR="00D0317D">
        <w:rPr>
          <w:rFonts w:ascii="仿宋_GB2312" w:eastAsia="仿宋_GB2312" w:hAnsi="宋体" w:cs="宋体" w:hint="eastAsia"/>
          <w:kern w:val="0"/>
          <w:sz w:val="28"/>
          <w:szCs w:val="28"/>
        </w:rPr>
        <w:t>拷至</w:t>
      </w:r>
      <w:r w:rsidR="00D0317D" w:rsidRPr="006A2E60">
        <w:rPr>
          <w:rFonts w:ascii="仿宋_GB2312" w:eastAsia="仿宋_GB2312" w:hAnsi="宋体" w:cs="宋体" w:hint="eastAsia"/>
          <w:b/>
          <w:color w:val="C00000"/>
          <w:kern w:val="0"/>
          <w:sz w:val="28"/>
          <w:szCs w:val="28"/>
        </w:rPr>
        <w:t>博纳210办公室门口电脑相应的文件夹内</w:t>
      </w:r>
      <w:r w:rsidR="00D0317D">
        <w:rPr>
          <w:rFonts w:ascii="仿宋_GB2312" w:eastAsia="仿宋_GB2312" w:hAnsi="宋体" w:cs="宋体" w:hint="eastAsia"/>
          <w:kern w:val="0"/>
          <w:sz w:val="28"/>
          <w:szCs w:val="28"/>
        </w:rPr>
        <w:t>，名称为</w:t>
      </w:r>
      <w:r w:rsidR="00D0317D" w:rsidRPr="006A2E60">
        <w:rPr>
          <w:rFonts w:ascii="仿宋_GB2312" w:eastAsia="仿宋_GB2312" w:hAnsi="宋体" w:cs="宋体" w:hint="eastAsia"/>
          <w:kern w:val="0"/>
          <w:sz w:val="28"/>
          <w:szCs w:val="28"/>
        </w:rPr>
        <w:t>“</w:t>
      </w:r>
      <w:r w:rsidR="008D409F" w:rsidRPr="003376C7">
        <w:rPr>
          <w:rFonts w:ascii="仿宋_GB2312" w:eastAsia="仿宋_GB2312" w:hAnsi="宋体" w:cs="宋体" w:hint="eastAsia"/>
          <w:kern w:val="0"/>
          <w:sz w:val="28"/>
          <w:szCs w:val="28"/>
          <w:highlight w:val="yellow"/>
        </w:rPr>
        <w:t>年级</w:t>
      </w:r>
      <w:r w:rsidR="008D409F">
        <w:rPr>
          <w:rFonts w:ascii="仿宋_GB2312" w:eastAsia="仿宋_GB2312" w:hAnsi="宋体" w:cs="宋体" w:hint="eastAsia"/>
          <w:kern w:val="0"/>
          <w:sz w:val="28"/>
          <w:szCs w:val="28"/>
        </w:rPr>
        <w:t>+</w:t>
      </w:r>
      <w:r w:rsidR="00D0317D" w:rsidRPr="006A2E60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专业+姓名+作品名称</w:t>
      </w:r>
      <w:r w:rsidR="00D0317D" w:rsidRPr="006A2E60">
        <w:rPr>
          <w:rFonts w:ascii="仿宋_GB2312" w:eastAsia="仿宋_GB2312" w:hAnsi="宋体" w:cs="宋体" w:hint="eastAsia"/>
          <w:kern w:val="0"/>
          <w:sz w:val="28"/>
          <w:szCs w:val="28"/>
        </w:rPr>
        <w:t>”</w:t>
      </w:r>
      <w:r w:rsidR="00D0317D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9B2947" w:rsidRDefault="00780911" w:rsidP="00DF6740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作品评比</w:t>
      </w:r>
    </w:p>
    <w:p w:rsidR="009B2947" w:rsidRDefault="00D0317D" w:rsidP="00DF674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3376C7">
        <w:rPr>
          <w:rFonts w:ascii="仿宋_GB2312" w:eastAsia="仿宋_GB2312" w:hAnsi="宋体" w:hint="eastAsia"/>
          <w:sz w:val="28"/>
          <w:szCs w:val="28"/>
          <w:highlight w:val="yellow"/>
        </w:rPr>
        <w:t>学院</w:t>
      </w:r>
      <w:r w:rsidR="008D409F" w:rsidRPr="003376C7">
        <w:rPr>
          <w:rFonts w:ascii="仿宋_GB2312" w:eastAsia="仿宋_GB2312" w:hAnsi="宋体" w:hint="eastAsia"/>
          <w:sz w:val="28"/>
          <w:szCs w:val="28"/>
          <w:highlight w:val="yellow"/>
        </w:rPr>
        <w:t>将择优报送学校，学校将</w:t>
      </w:r>
      <w:r w:rsidR="00780911" w:rsidRPr="003376C7">
        <w:rPr>
          <w:rFonts w:ascii="仿宋_GB2312" w:eastAsia="仿宋_GB2312" w:hAnsi="宋体" w:hint="eastAsia"/>
          <w:sz w:val="28"/>
          <w:szCs w:val="28"/>
          <w:highlight w:val="yellow"/>
        </w:rPr>
        <w:t>组织</w:t>
      </w:r>
      <w:r w:rsidR="00780911">
        <w:rPr>
          <w:rFonts w:ascii="仿宋_GB2312" w:eastAsia="仿宋_GB2312" w:hAnsi="宋体" w:hint="eastAsia"/>
          <w:sz w:val="28"/>
          <w:szCs w:val="28"/>
        </w:rPr>
        <w:t>专家进行评审，根据艺术性、切题程度、感染力、启发意义等标准对对参评作品进行评价。</w:t>
      </w:r>
    </w:p>
    <w:p w:rsidR="009B2947" w:rsidRDefault="00780911" w:rsidP="00DF6740">
      <w:pPr>
        <w:numPr>
          <w:ilvl w:val="0"/>
          <w:numId w:val="3"/>
        </w:numPr>
        <w:spacing w:line="360" w:lineRule="auto"/>
        <w:ind w:rightChars="-149" w:right="-313" w:firstLineChars="200" w:firstLine="560"/>
        <w:jc w:val="left"/>
        <w:rPr>
          <w:rFonts w:ascii="仿宋_GB2312" w:eastAsia="仿宋_GB2312" w:hAnsi="宋体" w:cs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bCs/>
          <w:sz w:val="28"/>
          <w:szCs w:val="28"/>
        </w:rPr>
        <w:t>参赛奖励</w:t>
      </w:r>
    </w:p>
    <w:p w:rsidR="009B2947" w:rsidRDefault="00780911" w:rsidP="00DF6740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评审结束后综合评选出一、二、三等奖。</w:t>
      </w:r>
    </w:p>
    <w:p w:rsidR="009B2947" w:rsidRDefault="009B2947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9B2947">
      <w:footerReference w:type="default" r:id="rId10"/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24" w:rsidRDefault="00195324">
      <w:r>
        <w:separator/>
      </w:r>
    </w:p>
  </w:endnote>
  <w:endnote w:type="continuationSeparator" w:id="0">
    <w:p w:rsidR="00195324" w:rsidRDefault="0019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006849"/>
    </w:sdtPr>
    <w:sdtEndPr/>
    <w:sdtContent>
      <w:p w:rsidR="009B2947" w:rsidRDefault="007809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740" w:rsidRPr="00DF6740">
          <w:rPr>
            <w:noProof/>
            <w:lang w:val="zh-CN"/>
          </w:rPr>
          <w:t>2</w:t>
        </w:r>
        <w:r>
          <w:fldChar w:fldCharType="end"/>
        </w:r>
      </w:p>
    </w:sdtContent>
  </w:sdt>
  <w:p w:rsidR="009B2947" w:rsidRDefault="009B29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24" w:rsidRDefault="00195324">
      <w:r>
        <w:separator/>
      </w:r>
    </w:p>
  </w:footnote>
  <w:footnote w:type="continuationSeparator" w:id="0">
    <w:p w:rsidR="00195324" w:rsidRDefault="0019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14EB2"/>
    <w:multiLevelType w:val="singleLevel"/>
    <w:tmpl w:val="56F14EB2"/>
    <w:lvl w:ilvl="0">
      <w:start w:val="1"/>
      <w:numFmt w:val="chineseCounting"/>
      <w:suff w:val="nothing"/>
      <w:lvlText w:val="%1．"/>
      <w:lvlJc w:val="left"/>
      <w:rPr>
        <w:rFonts w:cs="Times New Roman"/>
      </w:rPr>
    </w:lvl>
  </w:abstractNum>
  <w:abstractNum w:abstractNumId="1">
    <w:nsid w:val="56F150A7"/>
    <w:multiLevelType w:val="singleLevel"/>
    <w:tmpl w:val="56F150A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6F15D37"/>
    <w:multiLevelType w:val="singleLevel"/>
    <w:tmpl w:val="56F15D37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D70AC"/>
    <w:rsid w:val="00010831"/>
    <w:rsid w:val="00011F1A"/>
    <w:rsid w:val="000317FD"/>
    <w:rsid w:val="00057C97"/>
    <w:rsid w:val="00081A00"/>
    <w:rsid w:val="000A002E"/>
    <w:rsid w:val="000C57C4"/>
    <w:rsid w:val="000D1F69"/>
    <w:rsid w:val="00110BF4"/>
    <w:rsid w:val="001466BA"/>
    <w:rsid w:val="00172380"/>
    <w:rsid w:val="00180150"/>
    <w:rsid w:val="001926E9"/>
    <w:rsid w:val="00195324"/>
    <w:rsid w:val="001E0F08"/>
    <w:rsid w:val="001F3828"/>
    <w:rsid w:val="00226375"/>
    <w:rsid w:val="00232EFE"/>
    <w:rsid w:val="00242986"/>
    <w:rsid w:val="00251810"/>
    <w:rsid w:val="00265DE6"/>
    <w:rsid w:val="002A124E"/>
    <w:rsid w:val="002B7877"/>
    <w:rsid w:val="002B7C72"/>
    <w:rsid w:val="002F1D51"/>
    <w:rsid w:val="002F76BD"/>
    <w:rsid w:val="00313AE4"/>
    <w:rsid w:val="00322050"/>
    <w:rsid w:val="003376C7"/>
    <w:rsid w:val="0035115A"/>
    <w:rsid w:val="003834AB"/>
    <w:rsid w:val="003972DF"/>
    <w:rsid w:val="00397552"/>
    <w:rsid w:val="003E2AC5"/>
    <w:rsid w:val="003F0488"/>
    <w:rsid w:val="003F564F"/>
    <w:rsid w:val="00412D5D"/>
    <w:rsid w:val="004311EF"/>
    <w:rsid w:val="00480242"/>
    <w:rsid w:val="004A0B34"/>
    <w:rsid w:val="004A4BE6"/>
    <w:rsid w:val="004D0875"/>
    <w:rsid w:val="004D7D1F"/>
    <w:rsid w:val="004E5007"/>
    <w:rsid w:val="004F71A6"/>
    <w:rsid w:val="005374A2"/>
    <w:rsid w:val="005562A2"/>
    <w:rsid w:val="00567039"/>
    <w:rsid w:val="005A34EF"/>
    <w:rsid w:val="005A7C5C"/>
    <w:rsid w:val="005C5C5D"/>
    <w:rsid w:val="005F3749"/>
    <w:rsid w:val="005F48C3"/>
    <w:rsid w:val="00655448"/>
    <w:rsid w:val="006A2E60"/>
    <w:rsid w:val="006E5101"/>
    <w:rsid w:val="007229A7"/>
    <w:rsid w:val="007644EA"/>
    <w:rsid w:val="00780911"/>
    <w:rsid w:val="007848B1"/>
    <w:rsid w:val="007870FF"/>
    <w:rsid w:val="007A5D47"/>
    <w:rsid w:val="007B67AE"/>
    <w:rsid w:val="007F0551"/>
    <w:rsid w:val="008020AC"/>
    <w:rsid w:val="008057CB"/>
    <w:rsid w:val="00810D6F"/>
    <w:rsid w:val="00811CA6"/>
    <w:rsid w:val="0087539A"/>
    <w:rsid w:val="00886D8C"/>
    <w:rsid w:val="0088722A"/>
    <w:rsid w:val="008C385B"/>
    <w:rsid w:val="008D409F"/>
    <w:rsid w:val="008E1967"/>
    <w:rsid w:val="00942C8B"/>
    <w:rsid w:val="00994CBE"/>
    <w:rsid w:val="009B2947"/>
    <w:rsid w:val="009D4315"/>
    <w:rsid w:val="009F5F49"/>
    <w:rsid w:val="00A03885"/>
    <w:rsid w:val="00A07FB4"/>
    <w:rsid w:val="00A340C0"/>
    <w:rsid w:val="00A3534E"/>
    <w:rsid w:val="00A42030"/>
    <w:rsid w:val="00A61B76"/>
    <w:rsid w:val="00A7212C"/>
    <w:rsid w:val="00A73FA8"/>
    <w:rsid w:val="00A95230"/>
    <w:rsid w:val="00A9539C"/>
    <w:rsid w:val="00AE4981"/>
    <w:rsid w:val="00AE4982"/>
    <w:rsid w:val="00B14C9A"/>
    <w:rsid w:val="00B3337F"/>
    <w:rsid w:val="00B450AA"/>
    <w:rsid w:val="00B568F4"/>
    <w:rsid w:val="00B7380A"/>
    <w:rsid w:val="00B77E19"/>
    <w:rsid w:val="00BE4226"/>
    <w:rsid w:val="00C12325"/>
    <w:rsid w:val="00C422CA"/>
    <w:rsid w:val="00C514D7"/>
    <w:rsid w:val="00C849FB"/>
    <w:rsid w:val="00C92ADA"/>
    <w:rsid w:val="00CA5631"/>
    <w:rsid w:val="00CD2168"/>
    <w:rsid w:val="00CD48F7"/>
    <w:rsid w:val="00D0317D"/>
    <w:rsid w:val="00D31C35"/>
    <w:rsid w:val="00D60924"/>
    <w:rsid w:val="00D668FB"/>
    <w:rsid w:val="00DE3D0A"/>
    <w:rsid w:val="00DF6740"/>
    <w:rsid w:val="00E1296E"/>
    <w:rsid w:val="00E42E8F"/>
    <w:rsid w:val="00E75E6B"/>
    <w:rsid w:val="00E8139B"/>
    <w:rsid w:val="00E9534D"/>
    <w:rsid w:val="00EA3806"/>
    <w:rsid w:val="00EC5A9F"/>
    <w:rsid w:val="00ED0FEB"/>
    <w:rsid w:val="00ED75DD"/>
    <w:rsid w:val="00ED796D"/>
    <w:rsid w:val="00F16A77"/>
    <w:rsid w:val="00F543BE"/>
    <w:rsid w:val="00F5637B"/>
    <w:rsid w:val="00F57C78"/>
    <w:rsid w:val="00F6455A"/>
    <w:rsid w:val="00F66B7A"/>
    <w:rsid w:val="00FC196A"/>
    <w:rsid w:val="00FD4719"/>
    <w:rsid w:val="00FF27D0"/>
    <w:rsid w:val="0A586CB1"/>
    <w:rsid w:val="54CE639E"/>
    <w:rsid w:val="667852E4"/>
    <w:rsid w:val="690D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="Calibri" w:hAnsi="Calibri" w:cs="Calibri"/>
      <w:kern w:val="2"/>
      <w:sz w:val="21"/>
      <w:szCs w:val="21"/>
    </w:rPr>
  </w:style>
  <w:style w:type="paragraph" w:styleId="a7">
    <w:name w:val="Balloon Text"/>
    <w:basedOn w:val="a"/>
    <w:link w:val="Char2"/>
    <w:semiHidden/>
    <w:unhideWhenUsed/>
    <w:rsid w:val="00D0317D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D0317D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rFonts w:ascii="Calibri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 w:cs="Calibr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="Calibri" w:hAnsi="Calibri" w:cs="Calibri"/>
      <w:kern w:val="2"/>
      <w:sz w:val="21"/>
      <w:szCs w:val="21"/>
    </w:rPr>
  </w:style>
  <w:style w:type="paragraph" w:styleId="a7">
    <w:name w:val="Balloon Text"/>
    <w:basedOn w:val="a"/>
    <w:link w:val="Char2"/>
    <w:semiHidden/>
    <w:unhideWhenUsed/>
    <w:rsid w:val="00D0317D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D0317D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Company>Lenovo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F.Y</dc:creator>
  <cp:lastModifiedBy>微软用户</cp:lastModifiedBy>
  <cp:revision>13</cp:revision>
  <dcterms:created xsi:type="dcterms:W3CDTF">2018-04-12T06:42:00Z</dcterms:created>
  <dcterms:modified xsi:type="dcterms:W3CDTF">2018-04-19T03:27:00Z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